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during the period 2026-06-29 through 2026-07-05. Zero conversations, messages, leads, or bookings occurred.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why chatbot traffic dropped to zero</w:t>
      </w:r>
    </w:p>
    <w:p>
      <w:r>
        <w:t xml:space="preserve">A full week of zero conversations is abnormal and likely indicates a deployment issue, tracking failure, or the chatbot being disabled rather than genuine absence of visitors.</w:t>
      </w:r>
    </w:p>
    <w:p>
      <w:r>
        <w:rPr>
          <w:i/>
          <w:iCs/>
          <w:color w:val="7a7a7a"/>
        </w:rPr>
        <w:t xml:space="preserve">Source: Aggregate counts: 0 conversations, 0 messages across entire period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2026-08-19T04:02:26.452Z</dcterms:created>
  <dcterms:modified xsi:type="dcterms:W3CDTF">2026-08-19T04:02:26.452Z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